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FINNISH NATIONAL ENTREPRENEURIAL HIGH SCHOOL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Building a national entrepreneurial high school's network (over 70 finnish high schools have joined):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sharing pedagogical solutions,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building a network that allows doing joint projects together one to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having seminars and webinars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 work shops around new pedagogy in teaching economics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student visits to companies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teacher shadowing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newsletters with the latest on entrepreneurship and economics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giving member schools the chance to join guest lectures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annual student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staying in touch with national officials to boost entrepreneurship and economics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2. </w:t>
      </w:r>
      <w:r w:rsidDel="00000000" w:rsidR="00000000" w:rsidRPr="00000000">
        <w:rPr>
          <w:b w:val="1"/>
          <w:color w:val="222222"/>
          <w:u w:val="single"/>
          <w:rtl w:val="0"/>
        </w:rPr>
        <w:t xml:space="preserve">BALTIC SEA BUSINESS HIGH SCHOOL NETWORK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Building a network of business/economics orientated highs schools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seeing the Baltic sea as natural business environment, 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showing the students possibilities surrounding the Baltic sea (universities and so on),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 building a lasting network for business highs schools to join,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 have regular meetings, share pedagogical solutions within the network.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 joined study visits to member schools with students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New members are welcome to join!</w:t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Contact information:</w:t>
      </w:r>
    </w:p>
    <w:p w:rsidR="00000000" w:rsidDel="00000000" w:rsidP="00000000" w:rsidRDefault="00000000" w:rsidRPr="00000000" w14:paraId="0000001F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Lauttasaari International Business High School</w:t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Isokaari 19</w:t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00200 Helsinki, Finland</w:t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Coordinator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Manna Parvinen</w:t>
        </w:r>
      </w:hyperlink>
      <w:r w:rsidDel="00000000" w:rsidR="00000000" w:rsidRPr="00000000">
        <w:rPr>
          <w:b w:val="1"/>
          <w:color w:val="222222"/>
          <w:u w:val="single"/>
          <w:rtl w:val="0"/>
        </w:rPr>
        <w:t xml:space="preserve">, manna.parvinen@lauttasaarenyhteiskoulu.fi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nna.parvinen@lauttasaarenyhteiskou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San2Rm/KuzuO+EXJBPO4+bD+Q==">AMUW2mUBOjLTB+MBa3ei4SWtbNfnV/CeU4YIIIpAsyZESwdBa5bp+u7s17VXpOFrL08JSyNolWuVRqbTAjBaKIsRglj1aFFKZ3JQDBN0fHs0w1rM/xhe2Lk=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